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7A57D" w14:textId="77777777" w:rsidR="00A971C4" w:rsidRPr="00A971C4" w:rsidRDefault="00A971C4" w:rsidP="00A971C4">
      <w:pPr>
        <w:rPr>
          <w:rFonts w:asciiTheme="minorHAnsi" w:hAnsiTheme="minorHAnsi"/>
          <w:b/>
        </w:rPr>
      </w:pPr>
      <w:r w:rsidRPr="00A971C4">
        <w:rPr>
          <w:rFonts w:asciiTheme="minorHAnsi" w:hAnsiTheme="minorHAnsi"/>
          <w:b/>
          <w:noProof/>
        </w:rPr>
        <w:drawing>
          <wp:inline distT="0" distB="0" distL="0" distR="0" wp14:anchorId="07C7A5A5" wp14:editId="07C7A5A6">
            <wp:extent cx="1156716" cy="69494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si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7A57E" w14:textId="77777777" w:rsidR="00A971C4" w:rsidRDefault="00A971C4" w:rsidP="00A971C4">
      <w:pPr>
        <w:rPr>
          <w:rFonts w:asciiTheme="minorHAnsi" w:hAnsiTheme="minorHAnsi"/>
          <w:b/>
          <w:u w:val="single"/>
        </w:rPr>
      </w:pPr>
    </w:p>
    <w:p w14:paraId="07C7A57F" w14:textId="77777777" w:rsidR="00A971C4" w:rsidRPr="00A971C4" w:rsidRDefault="00A971C4" w:rsidP="00A971C4">
      <w:pPr>
        <w:rPr>
          <w:rFonts w:asciiTheme="minorHAnsi" w:hAnsiTheme="minorHAnsi"/>
          <w:b/>
          <w:u w:val="single"/>
        </w:rPr>
      </w:pPr>
      <w:r w:rsidRPr="00A971C4">
        <w:rPr>
          <w:rFonts w:asciiTheme="minorHAnsi" w:hAnsiTheme="minorHAnsi"/>
          <w:b/>
          <w:u w:val="single"/>
        </w:rPr>
        <w:t>201</w:t>
      </w:r>
      <w:r w:rsidR="005D3A24">
        <w:rPr>
          <w:rFonts w:asciiTheme="minorHAnsi" w:hAnsiTheme="minorHAnsi"/>
          <w:b/>
          <w:u w:val="single"/>
        </w:rPr>
        <w:t>5</w:t>
      </w:r>
      <w:r w:rsidRPr="00A971C4">
        <w:rPr>
          <w:rFonts w:asciiTheme="minorHAnsi" w:hAnsiTheme="minorHAnsi"/>
          <w:b/>
          <w:u w:val="single"/>
        </w:rPr>
        <w:t xml:space="preserve"> NEEBC Benefits Fair Exhibitors</w:t>
      </w:r>
    </w:p>
    <w:p w14:paraId="07C7A580" w14:textId="77777777" w:rsidR="00A971C4" w:rsidRPr="00A971C4" w:rsidRDefault="00A971C4" w:rsidP="00A971C4">
      <w:pPr>
        <w:rPr>
          <w:rFonts w:asciiTheme="minorHAnsi" w:hAnsiTheme="minorHAnsi"/>
          <w:i/>
        </w:rPr>
      </w:pPr>
    </w:p>
    <w:p w14:paraId="07C7A581" w14:textId="77777777" w:rsidR="00A971C4" w:rsidRPr="00A971C4" w:rsidRDefault="00A971C4" w:rsidP="00A971C4">
      <w:pPr>
        <w:rPr>
          <w:rFonts w:asciiTheme="minorHAnsi" w:hAnsiTheme="minorHAnsi"/>
          <w:i/>
        </w:rPr>
      </w:pPr>
      <w:r w:rsidRPr="00A971C4">
        <w:rPr>
          <w:rFonts w:asciiTheme="minorHAnsi" w:hAnsiTheme="minorHAnsi"/>
          <w:i/>
        </w:rPr>
        <w:t xml:space="preserve">NEEBC would like to thank the following organizations for their support as exhibitors at </w:t>
      </w:r>
    </w:p>
    <w:p w14:paraId="07C7A582" w14:textId="77777777" w:rsidR="00A971C4" w:rsidRPr="00A971C4" w:rsidRDefault="00A971C4" w:rsidP="00A971C4">
      <w:pPr>
        <w:rPr>
          <w:rFonts w:asciiTheme="minorHAnsi" w:hAnsiTheme="minorHAnsi"/>
          <w:i/>
        </w:rPr>
      </w:pPr>
      <w:r w:rsidRPr="00A971C4">
        <w:rPr>
          <w:rFonts w:asciiTheme="minorHAnsi" w:hAnsiTheme="minorHAnsi"/>
          <w:i/>
        </w:rPr>
        <w:t>NEEBC’s 201</w:t>
      </w:r>
      <w:r w:rsidR="005D3A24">
        <w:rPr>
          <w:rFonts w:asciiTheme="minorHAnsi" w:hAnsiTheme="minorHAnsi"/>
          <w:i/>
        </w:rPr>
        <w:t>5</w:t>
      </w:r>
      <w:r w:rsidRPr="00A971C4">
        <w:rPr>
          <w:rFonts w:asciiTheme="minorHAnsi" w:hAnsiTheme="minorHAnsi"/>
          <w:i/>
        </w:rPr>
        <w:t xml:space="preserve"> Annual Benefits Fair &amp; Trade Show:</w:t>
      </w:r>
    </w:p>
    <w:p w14:paraId="07C7A583" w14:textId="77777777" w:rsidR="00F237C8" w:rsidRPr="00F237C8" w:rsidRDefault="00F237C8" w:rsidP="00F237C8">
      <w:pPr>
        <w:jc w:val="left"/>
        <w:rPr>
          <w:b/>
          <w:u w:val="single"/>
        </w:rPr>
      </w:pPr>
    </w:p>
    <w:p w14:paraId="2661789B" w14:textId="3EDC525A" w:rsidR="00304E78" w:rsidRDefault="00304E78" w:rsidP="00A971C4">
      <w:r>
        <w:t>2020 Onsite</w:t>
      </w:r>
      <w:r w:rsidR="00C73C3F">
        <w:t xml:space="preserve"> – table 41</w:t>
      </w:r>
    </w:p>
    <w:p w14:paraId="4FD564A1" w14:textId="4A35B49D" w:rsidR="001D4D00" w:rsidRDefault="001D4D00" w:rsidP="00A971C4">
      <w:r>
        <w:t>Abacus Health Solutions</w:t>
      </w:r>
      <w:r w:rsidR="00C73C3F">
        <w:t xml:space="preserve"> – table 19</w:t>
      </w:r>
    </w:p>
    <w:p w14:paraId="07C7A584" w14:textId="0F112C80" w:rsidR="005D3A24" w:rsidRDefault="009A1ECB" w:rsidP="00A971C4">
      <w:r>
        <w:t>Aetna</w:t>
      </w:r>
      <w:r w:rsidR="00C73C3F">
        <w:t xml:space="preserve"> – table 13</w:t>
      </w:r>
    </w:p>
    <w:p w14:paraId="07C7A585" w14:textId="355B9F15" w:rsidR="002A2F64" w:rsidRDefault="002A2F64" w:rsidP="00A971C4">
      <w:r>
        <w:t xml:space="preserve">Altus Dental </w:t>
      </w:r>
      <w:r w:rsidR="009A1ECB">
        <w:t>Insurance Company, Inc.</w:t>
      </w:r>
      <w:r w:rsidR="00C73C3F">
        <w:t xml:space="preserve"> – table 27</w:t>
      </w:r>
    </w:p>
    <w:p w14:paraId="62E38E76" w14:textId="21AACBAB" w:rsidR="0055214E" w:rsidRDefault="0055214E" w:rsidP="00A971C4">
      <w:r>
        <w:t>American Well</w:t>
      </w:r>
      <w:r w:rsidR="00C73C3F">
        <w:t xml:space="preserve"> – table 9</w:t>
      </w:r>
    </w:p>
    <w:p w14:paraId="07C7A586" w14:textId="4B552DFC" w:rsidR="003A6BC8" w:rsidRDefault="009A1ECB" w:rsidP="00A971C4">
      <w:r>
        <w:t>ARAG</w:t>
      </w:r>
      <w:r w:rsidR="00B700BF">
        <w:t xml:space="preserve"> </w:t>
      </w:r>
      <w:r w:rsidR="00F76ECC">
        <w:t>Legal Insurance</w:t>
      </w:r>
      <w:r w:rsidR="00C73C3F">
        <w:t xml:space="preserve"> – table 32</w:t>
      </w:r>
    </w:p>
    <w:p w14:paraId="07C7A587" w14:textId="028B3D90" w:rsidR="00F237C8" w:rsidRDefault="00F237C8" w:rsidP="00A971C4">
      <w:r>
        <w:t>Blue Cross Blue Shield of Massachusetts</w:t>
      </w:r>
      <w:r w:rsidR="00C73C3F">
        <w:t xml:space="preserve"> – table 25</w:t>
      </w:r>
    </w:p>
    <w:p w14:paraId="07C7A588" w14:textId="42F41561" w:rsidR="003A6BC8" w:rsidRDefault="009A1ECB" w:rsidP="00A971C4">
      <w:r>
        <w:t>Brandeis University</w:t>
      </w:r>
      <w:r w:rsidR="002A2F64">
        <w:t xml:space="preserve"> </w:t>
      </w:r>
      <w:r w:rsidR="00C73C3F">
        <w:t>– table 2</w:t>
      </w:r>
    </w:p>
    <w:p w14:paraId="07C7A589" w14:textId="1D3FE3D6" w:rsidR="009E1154" w:rsidRDefault="009E1154" w:rsidP="00A971C4">
      <w:r>
        <w:t>BTHR Solutions</w:t>
      </w:r>
      <w:r w:rsidR="00C73C3F">
        <w:t xml:space="preserve"> – table 17</w:t>
      </w:r>
    </w:p>
    <w:p w14:paraId="5B8F795F" w14:textId="5E7D223E" w:rsidR="003E0383" w:rsidRDefault="003E0383" w:rsidP="00A971C4">
      <w:r>
        <w:t>Care.com</w:t>
      </w:r>
      <w:r w:rsidR="00C73C3F">
        <w:t xml:space="preserve"> – table 24</w:t>
      </w:r>
    </w:p>
    <w:p w14:paraId="07C7A58A" w14:textId="0FCF86C0" w:rsidR="002A2F64" w:rsidRDefault="009A1ECB" w:rsidP="00A971C4">
      <w:r>
        <w:t>Chasing Nirvana Yoga</w:t>
      </w:r>
      <w:r w:rsidR="002A2F64">
        <w:t xml:space="preserve"> </w:t>
      </w:r>
      <w:r w:rsidR="00C73C3F">
        <w:t>– table 45</w:t>
      </w:r>
    </w:p>
    <w:p w14:paraId="07C7A58B" w14:textId="0B08E53A" w:rsidR="00F237C8" w:rsidRDefault="00923E0B" w:rsidP="00A971C4">
      <w:r>
        <w:t>Cigna</w:t>
      </w:r>
      <w:r w:rsidR="002A2F64">
        <w:t xml:space="preserve"> </w:t>
      </w:r>
      <w:r w:rsidR="00C73C3F">
        <w:t>– table 15</w:t>
      </w:r>
    </w:p>
    <w:p w14:paraId="07C7A58C" w14:textId="7E7EE82A" w:rsidR="005D3A24" w:rsidRDefault="005D3A24" w:rsidP="005D3A24">
      <w:r>
        <w:t>Crosby Benefit Systems; a</w:t>
      </w:r>
      <w:r w:rsidR="003A6BC8">
        <w:t xml:space="preserve"> </w:t>
      </w:r>
      <w:r w:rsidR="009A1ECB">
        <w:t>division of WageWorks</w:t>
      </w:r>
      <w:r w:rsidR="00C73C3F">
        <w:t xml:space="preserve"> – table 50</w:t>
      </w:r>
    </w:p>
    <w:p w14:paraId="07C7A58D" w14:textId="036DA611" w:rsidR="003A6BC8" w:rsidRDefault="003A6BC8" w:rsidP="005D3A24">
      <w:r>
        <w:t>Delta D</w:t>
      </w:r>
      <w:r w:rsidR="009A1ECB">
        <w:t>ental of Massachusetts</w:t>
      </w:r>
      <w:r w:rsidR="002A2F64">
        <w:t xml:space="preserve"> </w:t>
      </w:r>
      <w:r w:rsidR="00C73C3F">
        <w:t>– table 34</w:t>
      </w:r>
    </w:p>
    <w:p w14:paraId="07C7A58E" w14:textId="47782732" w:rsidR="009A1ECB" w:rsidRDefault="005D3A24" w:rsidP="005D3A24">
      <w:r>
        <w:t>DOL Burea</w:t>
      </w:r>
      <w:r w:rsidR="009A1ECB">
        <w:t>u of Labor Statistics</w:t>
      </w:r>
      <w:r w:rsidR="00C73C3F">
        <w:t xml:space="preserve"> – table 20</w:t>
      </w:r>
    </w:p>
    <w:p w14:paraId="588C8495" w14:textId="3A8EA05A" w:rsidR="00C73C3F" w:rsidRDefault="00C73C3F" w:rsidP="005D3A24">
      <w:r>
        <w:t>Doorways to Dreams (D2D Fund) – table 10</w:t>
      </w:r>
    </w:p>
    <w:p w14:paraId="0EF4F95A" w14:textId="39093749" w:rsidR="00203B81" w:rsidRDefault="00203B81" w:rsidP="005D3A24">
      <w:r>
        <w:t>EBPA</w:t>
      </w:r>
      <w:r w:rsidR="00C73C3F">
        <w:t xml:space="preserve"> – table 3</w:t>
      </w:r>
    </w:p>
    <w:p w14:paraId="6C73788C" w14:textId="5C48B01C" w:rsidR="00304E78" w:rsidRDefault="00304E78" w:rsidP="005D3A24">
      <w:r>
        <w:t>EPIC Hearing Healthcare</w:t>
      </w:r>
      <w:r w:rsidR="00C73C3F">
        <w:t xml:space="preserve"> – table 5</w:t>
      </w:r>
    </w:p>
    <w:p w14:paraId="07C7A58F" w14:textId="15B5850D" w:rsidR="005D3A24" w:rsidRDefault="009A1ECB" w:rsidP="005D3A24">
      <w:r>
        <w:t>EyeMed Vision Care</w:t>
      </w:r>
      <w:r w:rsidR="00C73C3F">
        <w:t xml:space="preserve"> – table 40</w:t>
      </w:r>
    </w:p>
    <w:p w14:paraId="3ABF3E13" w14:textId="76F82490" w:rsidR="00346221" w:rsidRDefault="00346221" w:rsidP="005D3A24">
      <w:r>
        <w:t>Fidelity Investments</w:t>
      </w:r>
      <w:r w:rsidR="00C73C3F">
        <w:t xml:space="preserve"> – table 8</w:t>
      </w:r>
    </w:p>
    <w:p w14:paraId="07C7A590" w14:textId="4C8FD880" w:rsidR="00AA1167" w:rsidRDefault="00AA1167" w:rsidP="00AA1167">
      <w:r>
        <w:t>Harvard Pilgrim Health Care</w:t>
      </w:r>
      <w:r w:rsidR="002A2F64">
        <w:t xml:space="preserve"> </w:t>
      </w:r>
      <w:r w:rsidR="00C73C3F">
        <w:t>– table 37</w:t>
      </w:r>
    </w:p>
    <w:p w14:paraId="07C7A591" w14:textId="246AC10D" w:rsidR="003A6BC8" w:rsidRDefault="009A1ECB" w:rsidP="005D3A24">
      <w:r>
        <w:t>HealthFitness</w:t>
      </w:r>
      <w:r w:rsidR="00C73C3F">
        <w:t xml:space="preserve"> – table 48</w:t>
      </w:r>
    </w:p>
    <w:p w14:paraId="07C7A592" w14:textId="0557A56B" w:rsidR="00AA1167" w:rsidRDefault="009A1ECB" w:rsidP="005D3A24">
      <w:r>
        <w:t>Health Plans, Inc.</w:t>
      </w:r>
      <w:r w:rsidR="002A2F64">
        <w:t xml:space="preserve"> </w:t>
      </w:r>
      <w:r w:rsidR="00C73C3F">
        <w:t xml:space="preserve"> – table 21</w:t>
      </w:r>
    </w:p>
    <w:p w14:paraId="07C7A593" w14:textId="7D9BEAE1" w:rsidR="005D3A24" w:rsidRDefault="009A1ECB" w:rsidP="005D3A24">
      <w:r>
        <w:t>HomeBenefitIQ</w:t>
      </w:r>
      <w:r w:rsidR="002A2F64">
        <w:t xml:space="preserve"> </w:t>
      </w:r>
      <w:r w:rsidR="00C73C3F">
        <w:t>– table 51</w:t>
      </w:r>
    </w:p>
    <w:p w14:paraId="16350499" w14:textId="782695A1" w:rsidR="00304E78" w:rsidRDefault="00304E78" w:rsidP="005D3A24">
      <w:r>
        <w:t>J. Hilburn</w:t>
      </w:r>
      <w:r w:rsidR="00C73C3F">
        <w:t xml:space="preserve"> – table 42</w:t>
      </w:r>
    </w:p>
    <w:p w14:paraId="6935DFEA" w14:textId="68118260" w:rsidR="003E0383" w:rsidRDefault="003E0383" w:rsidP="005D3A24">
      <w:r>
        <w:t>Jellyvision</w:t>
      </w:r>
      <w:r w:rsidR="00C73C3F">
        <w:t xml:space="preserve"> – table 49</w:t>
      </w:r>
    </w:p>
    <w:p w14:paraId="5F1B0293" w14:textId="1EA62ABA" w:rsidR="004748C3" w:rsidRDefault="004748C3" w:rsidP="005D3A24">
      <w:r>
        <w:t>Jiff, Inc. – table 55</w:t>
      </w:r>
    </w:p>
    <w:p w14:paraId="4DB7CAE6" w14:textId="42D6CA5C" w:rsidR="00203B81" w:rsidRDefault="00203B81" w:rsidP="005D3A24">
      <w:r>
        <w:t>KGA, Inc.</w:t>
      </w:r>
      <w:r w:rsidR="00C73C3F">
        <w:t xml:space="preserve"> – table 4</w:t>
      </w:r>
    </w:p>
    <w:p w14:paraId="06B29550" w14:textId="12EC76B6" w:rsidR="00203B81" w:rsidRDefault="00203B81" w:rsidP="005D3A24">
      <w:r>
        <w:t>LearnVest</w:t>
      </w:r>
      <w:r w:rsidR="00C73C3F">
        <w:t xml:space="preserve"> – table 18</w:t>
      </w:r>
    </w:p>
    <w:p w14:paraId="628CBDC7" w14:textId="775A3CE2" w:rsidR="00C73C3F" w:rsidRDefault="00C73C3F" w:rsidP="005D3A24">
      <w:r>
        <w:t>Manicube – table 46</w:t>
      </w:r>
    </w:p>
    <w:p w14:paraId="07C7A594" w14:textId="03B3CC8A" w:rsidR="002A2F64" w:rsidRDefault="009A1ECB" w:rsidP="005D3A24">
      <w:r>
        <w:t>MassMutual</w:t>
      </w:r>
      <w:r w:rsidR="00C73C3F">
        <w:t xml:space="preserve"> – table 26</w:t>
      </w:r>
    </w:p>
    <w:p w14:paraId="07C7A595" w14:textId="67F64D25" w:rsidR="005D3A24" w:rsidRDefault="009A1ECB" w:rsidP="005D3A24">
      <w:r>
        <w:t>Mayo Clinic</w:t>
      </w:r>
      <w:r w:rsidR="002A2F64">
        <w:t xml:space="preserve"> </w:t>
      </w:r>
      <w:r w:rsidR="00C73C3F">
        <w:t>– table 12</w:t>
      </w:r>
    </w:p>
    <w:p w14:paraId="07C7A596" w14:textId="4CE0C902" w:rsidR="005D3A24" w:rsidRDefault="00B967D7" w:rsidP="005D3A24">
      <w:r>
        <w:t>Mercer</w:t>
      </w:r>
      <w:r w:rsidR="00C73C3F">
        <w:t xml:space="preserve"> – table 35</w:t>
      </w:r>
    </w:p>
    <w:p w14:paraId="07C7A597" w14:textId="1E1F271D" w:rsidR="00AA1167" w:rsidRDefault="00B967D7" w:rsidP="005D3A24">
      <w:r>
        <w:lastRenderedPageBreak/>
        <w:t>MetLife</w:t>
      </w:r>
      <w:r w:rsidR="00C73C3F">
        <w:t>, Expat – table 16</w:t>
      </w:r>
    </w:p>
    <w:p w14:paraId="07C7A598" w14:textId="0DAB1627" w:rsidR="005D3A24" w:rsidRDefault="005D3A24" w:rsidP="005D3A24">
      <w:r>
        <w:t>Minuteman He</w:t>
      </w:r>
      <w:r w:rsidR="00B967D7">
        <w:t>alth</w:t>
      </w:r>
      <w:r w:rsidR="00C73C3F">
        <w:t xml:space="preserve"> – table 52</w:t>
      </w:r>
    </w:p>
    <w:p w14:paraId="360C9DA8" w14:textId="60FD52C0" w:rsidR="00C73C3F" w:rsidRDefault="00C73C3F" w:rsidP="005D3A24">
      <w:r>
        <w:t>myEdGPS – table 44</w:t>
      </w:r>
    </w:p>
    <w:p w14:paraId="24903E24" w14:textId="0AD09B5D" w:rsidR="00203B81" w:rsidRDefault="00203B81" w:rsidP="005D3A24">
      <w:r>
        <w:t>Neighborhood Health Plan</w:t>
      </w:r>
      <w:r w:rsidR="00C73C3F">
        <w:t xml:space="preserve"> – table 29</w:t>
      </w:r>
    </w:p>
    <w:p w14:paraId="07C7A599" w14:textId="04DEAFAA" w:rsidR="005D3A24" w:rsidRDefault="005D3A24" w:rsidP="005D3A24">
      <w:r>
        <w:t>New Englan</w:t>
      </w:r>
      <w:r w:rsidR="00B967D7">
        <w:t>d College of Business</w:t>
      </w:r>
      <w:r w:rsidR="00C73C3F">
        <w:t xml:space="preserve"> – table 39</w:t>
      </w:r>
    </w:p>
    <w:p w14:paraId="01365CC9" w14:textId="02DC9D50" w:rsidR="004651C4" w:rsidRDefault="004651C4" w:rsidP="005D3A24">
      <w:r>
        <w:t>Novo Nordisk – table 47</w:t>
      </w:r>
    </w:p>
    <w:p w14:paraId="7707719C" w14:textId="29BB63B8" w:rsidR="00E55B74" w:rsidRDefault="00E55B74" w:rsidP="005D3A24">
      <w:r>
        <w:t>NutriSavings, LLC – table 11</w:t>
      </w:r>
    </w:p>
    <w:p w14:paraId="07C7A59A" w14:textId="69FA8C6D" w:rsidR="005D3A24" w:rsidRDefault="005D3A24" w:rsidP="005D3A24">
      <w:r>
        <w:t>Pre</w:t>
      </w:r>
      <w:r w:rsidR="00B967D7">
        <w:t>mier Diagnostics Services, Inc.</w:t>
      </w:r>
      <w:r w:rsidR="00C73C3F">
        <w:t xml:space="preserve"> – table 36</w:t>
      </w:r>
    </w:p>
    <w:p w14:paraId="69E4C8B5" w14:textId="5676698F" w:rsidR="00304E78" w:rsidRDefault="00B47D92" w:rsidP="005D3A24">
      <w:r>
        <w:t>RedB</w:t>
      </w:r>
      <w:r w:rsidR="00304E78">
        <w:t>rick Health</w:t>
      </w:r>
      <w:r w:rsidR="00C73C3F">
        <w:t xml:space="preserve"> – table 7</w:t>
      </w:r>
    </w:p>
    <w:p w14:paraId="07C7A59B" w14:textId="08E88768" w:rsidR="003A6BC8" w:rsidRDefault="0055214E" w:rsidP="005D3A24">
      <w:r>
        <w:t>Securian Financial</w:t>
      </w:r>
      <w:r w:rsidR="00B967D7">
        <w:t xml:space="preserve"> Group (Minnesota Life)</w:t>
      </w:r>
      <w:r w:rsidR="00C73C3F">
        <w:t xml:space="preserve"> – table 31</w:t>
      </w:r>
    </w:p>
    <w:p w14:paraId="07C7A59C" w14:textId="371B785A" w:rsidR="003A6BC8" w:rsidRDefault="003A6BC8" w:rsidP="005D3A24">
      <w:r>
        <w:t>Sen</w:t>
      </w:r>
      <w:r w:rsidR="00B967D7">
        <w:t xml:space="preserve">tinel Benefits </w:t>
      </w:r>
      <w:r w:rsidR="00E47941">
        <w:t xml:space="preserve">&amp; </w:t>
      </w:r>
      <w:r w:rsidR="00B967D7">
        <w:t>Financial Group</w:t>
      </w:r>
      <w:r w:rsidR="00C73C3F">
        <w:t xml:space="preserve"> – table 23</w:t>
      </w:r>
    </w:p>
    <w:p w14:paraId="07C7A59D" w14:textId="46D92C86" w:rsidR="005D3A24" w:rsidRDefault="005D3A24" w:rsidP="005D3A24">
      <w:r>
        <w:t>Shields Health</w:t>
      </w:r>
      <w:r w:rsidR="00933A5B">
        <w:t xml:space="preserve"> </w:t>
      </w:r>
      <w:r w:rsidR="00B967D7">
        <w:t>Care Group</w:t>
      </w:r>
      <w:r w:rsidR="002A2F64">
        <w:t xml:space="preserve"> </w:t>
      </w:r>
      <w:r w:rsidR="00C73C3F">
        <w:t>– table 1</w:t>
      </w:r>
    </w:p>
    <w:p w14:paraId="07C7A59E" w14:textId="0CCF211F" w:rsidR="005D3A24" w:rsidRDefault="004651C4" w:rsidP="005D3A24">
      <w:r>
        <w:t>Symetra</w:t>
      </w:r>
      <w:r w:rsidR="00C73C3F">
        <w:t xml:space="preserve"> – table 6</w:t>
      </w:r>
    </w:p>
    <w:p w14:paraId="16D7CCF4" w14:textId="44E3B6D3" w:rsidR="00304E78" w:rsidRDefault="00304E78" w:rsidP="005D3A24">
      <w:r>
        <w:t>The Active Workplace</w:t>
      </w:r>
      <w:r w:rsidR="00C73C3F">
        <w:t xml:space="preserve"> – table 43</w:t>
      </w:r>
    </w:p>
    <w:p w14:paraId="07C7A59F" w14:textId="16FAC80E" w:rsidR="005D3A24" w:rsidRDefault="00B967D7" w:rsidP="00A971C4">
      <w:r>
        <w:t>The Hartford</w:t>
      </w:r>
      <w:r w:rsidR="00C73C3F">
        <w:t xml:space="preserve"> – table 38</w:t>
      </w:r>
    </w:p>
    <w:p w14:paraId="07C7A5A0" w14:textId="1FA68E6D" w:rsidR="00AA1167" w:rsidRDefault="002A2F64" w:rsidP="00A971C4">
      <w:r>
        <w:t>Tufts</w:t>
      </w:r>
      <w:r w:rsidR="00B967D7">
        <w:t xml:space="preserve"> Health Plan</w:t>
      </w:r>
      <w:r w:rsidR="00C73C3F">
        <w:t xml:space="preserve"> – table 22</w:t>
      </w:r>
    </w:p>
    <w:p w14:paraId="07C7A5A1" w14:textId="16023E7A" w:rsidR="00933A5B" w:rsidRDefault="00B967D7" w:rsidP="00933A5B">
      <w:r>
        <w:t>UnitedHealthcare</w:t>
      </w:r>
      <w:r w:rsidR="00C73C3F">
        <w:t xml:space="preserve"> – table 14</w:t>
      </w:r>
    </w:p>
    <w:p w14:paraId="07C7A5A2" w14:textId="2BCA6945" w:rsidR="005D3A24" w:rsidRDefault="00C73C3F" w:rsidP="00933A5B">
      <w:r>
        <w:t>UNUM – table 33</w:t>
      </w:r>
    </w:p>
    <w:p w14:paraId="32365FFC" w14:textId="4C742D31" w:rsidR="00304E78" w:rsidRDefault="00304E78" w:rsidP="00933A5B">
      <w:r>
        <w:t>Vanguard</w:t>
      </w:r>
      <w:r w:rsidR="00C73C3F">
        <w:t xml:space="preserve"> – table 53</w:t>
      </w:r>
    </w:p>
    <w:p w14:paraId="7B44038F" w14:textId="446C22CA" w:rsidR="00203B81" w:rsidRDefault="00203B81" w:rsidP="00933A5B">
      <w:r>
        <w:t>VSP</w:t>
      </w:r>
      <w:r w:rsidR="00C73C3F">
        <w:t xml:space="preserve"> – table 30</w:t>
      </w:r>
    </w:p>
    <w:p w14:paraId="1044AB2A" w14:textId="0460D395" w:rsidR="007B39AD" w:rsidRDefault="007B39AD" w:rsidP="00933A5B">
      <w:r>
        <w:t>Willis</w:t>
      </w:r>
      <w:r w:rsidR="002B467D">
        <w:t xml:space="preserve"> of Massachusetts, Inc.</w:t>
      </w:r>
      <w:r>
        <w:t xml:space="preserve"> – Table 54</w:t>
      </w:r>
      <w:bookmarkStart w:id="0" w:name="_GoBack"/>
      <w:bookmarkEnd w:id="0"/>
    </w:p>
    <w:p w14:paraId="07C7A5A3" w14:textId="7203FAE9" w:rsidR="005D3A24" w:rsidRDefault="009E1154" w:rsidP="009E1154">
      <w:r>
        <w:t>Worksite Wellness Council of MA</w:t>
      </w:r>
      <w:r w:rsidR="00C73C3F">
        <w:t xml:space="preserve"> – table 28</w:t>
      </w:r>
    </w:p>
    <w:p w14:paraId="07C7A5A4" w14:textId="77777777" w:rsidR="005D3A24" w:rsidRDefault="005D3A24" w:rsidP="00A971C4"/>
    <w:sectPr w:rsidR="005D3A24" w:rsidSect="00DB74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C8"/>
    <w:rsid w:val="000A796F"/>
    <w:rsid w:val="000C3509"/>
    <w:rsid w:val="00124144"/>
    <w:rsid w:val="001504A8"/>
    <w:rsid w:val="001904FB"/>
    <w:rsid w:val="001D40D6"/>
    <w:rsid w:val="001D4D00"/>
    <w:rsid w:val="00203B81"/>
    <w:rsid w:val="002A2F64"/>
    <w:rsid w:val="002B467D"/>
    <w:rsid w:val="002F6329"/>
    <w:rsid w:val="00304E78"/>
    <w:rsid w:val="00346221"/>
    <w:rsid w:val="00367E30"/>
    <w:rsid w:val="003A6BC8"/>
    <w:rsid w:val="003E0383"/>
    <w:rsid w:val="003F6A2C"/>
    <w:rsid w:val="004521D5"/>
    <w:rsid w:val="004651C4"/>
    <w:rsid w:val="004748C3"/>
    <w:rsid w:val="004F349A"/>
    <w:rsid w:val="0055214E"/>
    <w:rsid w:val="005937A1"/>
    <w:rsid w:val="005D3A24"/>
    <w:rsid w:val="005F4938"/>
    <w:rsid w:val="006C59E2"/>
    <w:rsid w:val="007127E6"/>
    <w:rsid w:val="007B39AD"/>
    <w:rsid w:val="008244D2"/>
    <w:rsid w:val="008C1DC9"/>
    <w:rsid w:val="008F4F63"/>
    <w:rsid w:val="0092189A"/>
    <w:rsid w:val="00923E0B"/>
    <w:rsid w:val="00931C0D"/>
    <w:rsid w:val="00933A5B"/>
    <w:rsid w:val="00952F72"/>
    <w:rsid w:val="009A1ECB"/>
    <w:rsid w:val="009C65A9"/>
    <w:rsid w:val="009E1154"/>
    <w:rsid w:val="009F33C2"/>
    <w:rsid w:val="00A971C4"/>
    <w:rsid w:val="00AA1167"/>
    <w:rsid w:val="00AB638C"/>
    <w:rsid w:val="00AC01DA"/>
    <w:rsid w:val="00B242EB"/>
    <w:rsid w:val="00B47D92"/>
    <w:rsid w:val="00B700BF"/>
    <w:rsid w:val="00B931F1"/>
    <w:rsid w:val="00B967D7"/>
    <w:rsid w:val="00BB1F79"/>
    <w:rsid w:val="00BE7187"/>
    <w:rsid w:val="00C73C3F"/>
    <w:rsid w:val="00C9043D"/>
    <w:rsid w:val="00CA07A7"/>
    <w:rsid w:val="00D3151F"/>
    <w:rsid w:val="00DB7411"/>
    <w:rsid w:val="00DE11F7"/>
    <w:rsid w:val="00E47941"/>
    <w:rsid w:val="00E55B74"/>
    <w:rsid w:val="00E818A2"/>
    <w:rsid w:val="00EA5B88"/>
    <w:rsid w:val="00EA7A55"/>
    <w:rsid w:val="00EB4D98"/>
    <w:rsid w:val="00F04393"/>
    <w:rsid w:val="00F237C8"/>
    <w:rsid w:val="00F76ECC"/>
    <w:rsid w:val="00FA62E4"/>
    <w:rsid w:val="00FC4861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A57D"/>
  <w15:docId w15:val="{EC919222-F2FE-460C-9343-EBEF556D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0" ma:contentTypeDescription="Create a new document." ma:contentTypeScope="" ma:versionID="6984c83ace3c787f4dd085e82881e1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b84bf688f0f6f41e1b0b61a07222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57958-E3F4-40B7-A373-D21F6D7A62E8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3938807-1BEC-4AD9-9C69-4B729A8CB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786236-B572-4D7E-9E3C-E04889618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Krone</cp:lastModifiedBy>
  <cp:revision>7</cp:revision>
  <cp:lastPrinted>2015-05-12T15:39:00Z</cp:lastPrinted>
  <dcterms:created xsi:type="dcterms:W3CDTF">2015-05-27T16:20:00Z</dcterms:created>
  <dcterms:modified xsi:type="dcterms:W3CDTF">2015-05-27T22:26:00Z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</Properties>
</file>