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6" w:rsidRDefault="008C0EC6" w:rsidP="008C0EC6">
      <w:pPr>
        <w:jc w:val="left"/>
        <w:rPr>
          <w:b/>
          <w:u w:val="single"/>
        </w:rPr>
      </w:pPr>
      <w:r>
        <w:rPr>
          <w:b/>
          <w:u w:val="single"/>
        </w:rPr>
        <w:t>2014 NEEBC Members as of 1.16.14</w:t>
      </w:r>
    </w:p>
    <w:p w:rsidR="008C0EC6" w:rsidRPr="008C0EC6" w:rsidRDefault="008C0EC6" w:rsidP="008C0EC6">
      <w:pPr>
        <w:jc w:val="left"/>
        <w:rPr>
          <w:b/>
          <w:u w:val="single"/>
        </w:rPr>
      </w:pPr>
    </w:p>
    <w:p w:rsidR="008C0EC6" w:rsidRDefault="008C0EC6" w:rsidP="008C0EC6">
      <w:pPr>
        <w:jc w:val="left"/>
      </w:pPr>
      <w:proofErr w:type="gramStart"/>
      <w:r>
        <w:t>21st Century Benefit Advisors, Inc.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Abacus Employer Health Solutions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Abiomed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Abt</w:t>
      </w:r>
      <w:proofErr w:type="spellEnd"/>
      <w:r>
        <w:t xml:space="preserve"> Associates,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Acushnet Company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gramStart"/>
      <w:r>
        <w:t>adidas</w:t>
      </w:r>
      <w:proofErr w:type="gramEnd"/>
      <w:r>
        <w:t xml:space="preserve"> Group (Reebok International)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Administrative Business Resources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Advanced Resources Marketing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Aetna</w:t>
      </w:r>
    </w:p>
    <w:p w:rsidR="008C0EC6" w:rsidRDefault="008C0EC6" w:rsidP="008C0EC6">
      <w:pPr>
        <w:jc w:val="left"/>
      </w:pPr>
      <w:r>
        <w:t>AFLAC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Agero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Aisling</w:t>
      </w:r>
      <w:proofErr w:type="spellEnd"/>
      <w:r>
        <w:t>-Partners Insurance Brokerage LLC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AllOne</w:t>
      </w:r>
      <w:proofErr w:type="spellEnd"/>
      <w:r>
        <w:t xml:space="preserve"> Health Resources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Altus Dental Insurance Co.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Ameresco</w:t>
      </w:r>
      <w:proofErr w:type="spellEnd"/>
      <w:r>
        <w:t xml:space="preserve">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American Dental Partners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American Student Assistance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Ameriprise</w:t>
      </w:r>
      <w:proofErr w:type="spellEnd"/>
      <w:r>
        <w:t xml:space="preserve"> Financial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Analog Devices,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Anna Jaques Hospital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Aon Hewitt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Arbella</w:t>
      </w:r>
      <w:proofErr w:type="spellEnd"/>
      <w:r>
        <w:t xml:space="preserve"> Insurance Group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Archimedes Systems,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Arthur </w:t>
      </w:r>
      <w:proofErr w:type="spellStart"/>
      <w:r>
        <w:t>J.Gallagher</w:t>
      </w:r>
      <w:proofErr w:type="spellEnd"/>
      <w:r>
        <w:t xml:space="preserve"> &amp; Company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Aspen 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Asset Strategy Consultants - Boston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Au Bon Pain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Avesis</w:t>
      </w:r>
      <w:r>
        <w:tab/>
      </w:r>
    </w:p>
    <w:p w:rsidR="008C0EC6" w:rsidRDefault="008C0EC6" w:rsidP="008C0EC6">
      <w:pPr>
        <w:jc w:val="left"/>
      </w:pPr>
      <w:r>
        <w:t>A.W. Chesterton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Bank of America Merrill Lynch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proofErr w:type="gramStart"/>
      <w:r>
        <w:t>Barkey</w:t>
      </w:r>
      <w:proofErr w:type="spellEnd"/>
      <w:r>
        <w:t xml:space="preserve">  Company</w:t>
      </w:r>
      <w:proofErr w:type="gramEnd"/>
      <w:r>
        <w:t xml:space="preserve">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Bemis Associates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Benefit Development Group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Benefit Resource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Benefit Services,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Benemax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Beth Israel Deaconess Medical Center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Bingham </w:t>
      </w:r>
      <w:proofErr w:type="spellStart"/>
      <w:r>
        <w:t>McCutchen</w:t>
      </w:r>
      <w:proofErr w:type="spellEnd"/>
      <w:r>
        <w:t xml:space="preserve"> LLP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Biogen Idec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Biometry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lastRenderedPageBreak/>
        <w:t>BJ's Wholesale Club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Blount Fine Foods</w:t>
      </w:r>
    </w:p>
    <w:p w:rsidR="008C0EC6" w:rsidRDefault="008C0EC6" w:rsidP="008C0EC6">
      <w:pPr>
        <w:jc w:val="left"/>
      </w:pPr>
      <w:r>
        <w:t>Blue Cross Blue Shield of Massachusetts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Boston Benefit Partners, LLC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Boston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Boston </w:t>
      </w:r>
      <w:proofErr w:type="gramStart"/>
      <w:r>
        <w:t>Financial</w:t>
      </w:r>
      <w:r>
        <w:t xml:space="preserve"> </w:t>
      </w:r>
      <w:r>
        <w:t xml:space="preserve"> Data</w:t>
      </w:r>
      <w:proofErr w:type="gramEnd"/>
      <w:r>
        <w:t xml:space="preserve"> </w:t>
      </w:r>
      <w:r>
        <w:t xml:space="preserve"> Services, Inc.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Boston Irish Business Association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Boston Properties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Boston Symphony Orchestra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Boston Teachers Union H &amp; W Fund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Brandeis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BTHR Solutions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Buck Consultants, a Xerox Company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BusinesSolver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Cambridge Savings Bank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Cammack</w:t>
      </w:r>
      <w:proofErr w:type="spellEnd"/>
      <w:r>
        <w:t xml:space="preserve"> Retirement Group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Cape Cod Five Cent Savings Bank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Castlight 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CBIZ </w:t>
      </w:r>
      <w:proofErr w:type="spellStart"/>
      <w:r>
        <w:t>Tofias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CDM Smith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CGI Business Solutions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Challenger Gary &amp; Christmas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Chesterton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Children's Hospital, Boston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Cigna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ConnectYourCare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Conservation Services Group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Co-Oper</w:t>
      </w:r>
      <w:r>
        <w:t>ative Banks Emp. Retirement Association</w:t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Copyright Clearance Center, Inc.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Cornerstone Research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Coverys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Covidien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Crosby Benefit Systems,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Cubist Pharmaceuticals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CVS Caremark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Dana Farber Cancer Instit</w:t>
      </w:r>
      <w:r>
        <w:t>ute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Delhaize American Shared Services Group LLC</w:t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Delta Dental of Rhode Island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East Coast Benefit Plans,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Eastern 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Eaton Vance Management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EBPA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lastRenderedPageBreak/>
        <w:t>EBS Capstone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EBS </w:t>
      </w:r>
      <w:proofErr w:type="spellStart"/>
      <w:r>
        <w:t>Foran</w:t>
      </w:r>
      <w:proofErr w:type="spellEnd"/>
      <w:r>
        <w:t xml:space="preserve"> Insurance and Advisory Services</w:t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proofErr w:type="gramStart"/>
      <w:r>
        <w:t>eClinicalWorks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Edwards Wildman Palmer LLP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EnerNOC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Federal Home Loan Bank of Boston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Fidelity Investments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Fidelity Investments Health and Welfare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Fiduciary Trust Company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Financial Engines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Gatti</w:t>
      </w:r>
      <w:proofErr w:type="spellEnd"/>
      <w:r>
        <w:t xml:space="preserve"> &amp; Associates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Goodwin Procter LLP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Grameen</w:t>
      </w:r>
      <w:proofErr w:type="spellEnd"/>
      <w:r>
        <w:t xml:space="preserve"> Research,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Green Mountain Coffee Roasters, Inc. (GMCR)</w:t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Group Dynamic,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Group Insurance Commission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Guardian Life Insurance Company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H.C. </w:t>
      </w:r>
      <w:proofErr w:type="spellStart"/>
      <w:r>
        <w:t>Starck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Harvard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Harvard Vanguard Medical Associates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Havens &amp; Company,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Health Advocate,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Health Alliance Hospital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Health Plans,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Hinckley, Allen &amp; Snyder LLP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HM Insurance Group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Hollingsworth &amp; </w:t>
      </w:r>
      <w:proofErr w:type="spellStart"/>
      <w:r>
        <w:t>Vose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Hologic</w:t>
      </w:r>
      <w:proofErr w:type="spellEnd"/>
      <w:r>
        <w:t xml:space="preserve">, </w:t>
      </w:r>
      <w:proofErr w:type="spellStart"/>
      <w:r>
        <w:t>Inc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HomeBenefitIQ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Hooker &amp; Holcombe,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HRMpact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Hub International LLC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HubSpot</w:t>
      </w:r>
      <w:proofErr w:type="spellEnd"/>
      <w:r>
        <w:t xml:space="preserve"> </w:t>
      </w:r>
      <w:proofErr w:type="spellStart"/>
      <w:r>
        <w:t>Inc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Instrumentation Laboratory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International Risk Consultants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Interstate Electrical Services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Ipswich Bay Advisors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IUOE Local 4 Funds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James J. Gallagher &amp; Company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John Hancock Financial Services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Johnson &amp; Johnson (Ethicon Endo Surgery)</w:t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Jordan's Furniture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lastRenderedPageBreak/>
        <w:t>KGA,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Law Offices of Charles G. Humphrey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L</w:t>
      </w:r>
      <w:r>
        <w:t>eiberman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Liberty Mutual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Lifespan Health &amp; Benefits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Lincoln Institute of Land Policy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Longfellow Benefits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Mapfre</w:t>
      </w:r>
      <w:proofErr w:type="spellEnd"/>
      <w:r>
        <w:t xml:space="preserve"> USA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Mass Bricklayers &amp; Masons H &amp; W Fund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Mass Eye &amp; Ear Infirmary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gramStart"/>
      <w:r>
        <w:t>Mass Mutual NE Reg. Health &amp; Exec.</w:t>
      </w:r>
      <w:proofErr w:type="gramEnd"/>
      <w:r>
        <w:t xml:space="preserve"> Benefits</w:t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Mass. Housing Finance Agency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Mass. Property Insurance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Mas</w:t>
      </w:r>
      <w:r>
        <w:t>sachusetts Medical Society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MassMutual Financial Group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MassMutual Health &amp; Executive Benefits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Massport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MathWorks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Mercer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Merck &amp; Co.,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gramStart"/>
      <w:r>
        <w:t xml:space="preserve">Merrimack Ins. &amp; Retirement Planning </w:t>
      </w:r>
      <w:proofErr w:type="spellStart"/>
      <w:r>
        <w:t>Svcs</w:t>
      </w:r>
      <w:proofErr w:type="spellEnd"/>
      <w:r>
        <w:t>.</w:t>
      </w:r>
      <w:proofErr w:type="gramEnd"/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MetLife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MHA Insurance Agency,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MIB Group,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Millennium Takeda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Milton CAT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Minnesota Life Insurance Company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Minuteman 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MITRE Corporation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gramStart"/>
      <w:r>
        <w:t>Monster Worldwide, Inc.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Murphy, </w:t>
      </w:r>
      <w:proofErr w:type="spellStart"/>
      <w:r>
        <w:t>Hesse</w:t>
      </w:r>
      <w:proofErr w:type="spellEnd"/>
      <w:r>
        <w:t xml:space="preserve">, Toomey &amp; </w:t>
      </w:r>
      <w:proofErr w:type="spellStart"/>
      <w:r>
        <w:t>Lehane</w:t>
      </w:r>
      <w:proofErr w:type="spellEnd"/>
      <w:r>
        <w:t>, LLP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proofErr w:type="gramStart"/>
      <w:r>
        <w:t>Natixis</w:t>
      </w:r>
      <w:proofErr w:type="spellEnd"/>
      <w:r>
        <w:t xml:space="preserve"> Global Asset Management, L.P.</w:t>
      </w:r>
      <w:proofErr w:type="gramEnd"/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NEEBC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Neighborhood Health Plan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New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New England Baptist Hospital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New England Medical Ins. Agcy. LLC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New England Retirement Consultants, LLC</w:t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New York Life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NFP Thorbahn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Northeast Delta Dental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Northland Investment Corp.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lastRenderedPageBreak/>
        <w:t>Nova Biomedical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Ocean Spray Cranberries,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Old Mutual Asset Management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Onlife</w:t>
      </w:r>
      <w:proofErr w:type="spellEnd"/>
      <w:r>
        <w:t xml:space="preserve"> Health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Pansalus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PAREXEL International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gramStart"/>
      <w:r>
        <w:t>Parker Brown &amp; Macaulay &amp; Sheerin, P.C.</w:t>
      </w:r>
      <w:proofErr w:type="gramEnd"/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Pathfinder International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PFE Advisors, </w:t>
      </w:r>
      <w:proofErr w:type="spellStart"/>
      <w:r>
        <w:t>Inc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Philips North America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Pine Street Inn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Pioneer Investments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gramStart"/>
      <w:r>
        <w:t>Plus One Health Management, Inc.</w:t>
      </w:r>
      <w:proofErr w:type="gramEnd"/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Polartec</w:t>
      </w:r>
      <w:proofErr w:type="spellEnd"/>
      <w:r>
        <w:t>,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Provant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P-Solve Cassidy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Putnam Investments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Quincy Mutual Fire Insurance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Raytheon Company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Ropes &amp; Gray LLP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SafeHarbor</w:t>
      </w:r>
      <w:proofErr w:type="spellEnd"/>
      <w:r>
        <w:t xml:space="preserve"> Consulting &amp; Risk Management</w:t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SageView Advisory Group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Samsonite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Sapers</w:t>
      </w:r>
      <w:proofErr w:type="spellEnd"/>
      <w:r>
        <w:t xml:space="preserve"> &amp; </w:t>
      </w:r>
      <w:proofErr w:type="spellStart"/>
      <w:r>
        <w:t>Wallack</w:t>
      </w:r>
      <w:proofErr w:type="spellEnd"/>
      <w:r>
        <w:t>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Sapient Corporation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Sappi Fine Paper North America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South Shore Mental Health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Spitfire Communications, LLC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Spring Consulting Group, LLC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Staples,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Stop Loss Insurance Brokers, Inc.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gramStart"/>
      <w:r>
        <w:t>Strategic Benefit Advisors, Inc.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Stratus Technologies,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Sturdy Memorial Hospital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Suffolk Construction Company, Inc.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Sullivan &amp; Worcester LLP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Sullivan Benefits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Summit Benefit Solutions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Sun Life Financial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Symetra Financial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Teamsters Union 25 Health </w:t>
      </w:r>
      <w:proofErr w:type="spellStart"/>
      <w:r>
        <w:t>Svcs</w:t>
      </w:r>
      <w:proofErr w:type="spellEnd"/>
      <w:r>
        <w:t xml:space="preserve"> &amp; </w:t>
      </w:r>
      <w:proofErr w:type="gramStart"/>
      <w:r>
        <w:t>Ins</w:t>
      </w:r>
      <w:proofErr w:type="gramEnd"/>
      <w:r>
        <w:t xml:space="preserve"> Plans</w:t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Teradyne,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lastRenderedPageBreak/>
        <w:t>TERC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Textron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TGA Cross Insurance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The Boston Consulting Group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The Education Resources Institute (TERI)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The Farmington Company of New England</w:t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The Protector Group Insurance Agency, a Marsh &amp; McLennan Agency LLC Company</w:t>
      </w:r>
    </w:p>
    <w:p w:rsidR="008C0EC6" w:rsidRDefault="008C0EC6" w:rsidP="008C0EC6">
      <w:pPr>
        <w:jc w:val="left"/>
      </w:pPr>
      <w:r>
        <w:t>The Segal 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gramStart"/>
      <w:r>
        <w:t>The Talbots, Inc.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gramStart"/>
      <w:r>
        <w:t>The TJX Companies, Inc.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The Wagner Law Group, P.C.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Ther</w:t>
      </w:r>
      <w:r>
        <w:t>mo Fisher Scientific, Inc.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TRC Companies,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Tufts Health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U.S. Department of Labor/EBSA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UMass Memorial Health Care, Inc.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Unitarian Universalist Association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UnitedHealthcare</w:t>
      </w:r>
    </w:p>
    <w:p w:rsidR="008C0EC6" w:rsidRDefault="008C0EC6" w:rsidP="008C0EC6">
      <w:pPr>
        <w:jc w:val="left"/>
      </w:pPr>
      <w:proofErr w:type="gramStart"/>
      <w:r>
        <w:t>United Natural Foods, Inc.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University System of New Hampshire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Unum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UNUM - ME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USI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Vanguard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VCE Company,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Vicor</w:t>
      </w:r>
      <w:proofErr w:type="spellEnd"/>
      <w:r>
        <w:t xml:space="preserve"> Corporation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Vistaprint</w:t>
      </w:r>
      <w:proofErr w:type="spellEnd"/>
      <w:r>
        <w:t xml:space="preserve"> </w:t>
      </w:r>
      <w:proofErr w:type="spellStart"/>
      <w:proofErr w:type="gramStart"/>
      <w:r>
        <w:t>Usa</w:t>
      </w:r>
      <w:proofErr w:type="spellEnd"/>
      <w:proofErr w:type="gramEnd"/>
      <w:r>
        <w:t xml:space="preserve"> </w:t>
      </w:r>
      <w:proofErr w:type="spellStart"/>
      <w:r>
        <w:t>Inc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VSP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Waters Technologies Corporation</w:t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Wellesley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 xml:space="preserve">Wellness Workdays, </w:t>
      </w:r>
      <w:proofErr w:type="spellStart"/>
      <w:r>
        <w:t>Inc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WGBH Education Foundation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proofErr w:type="spellStart"/>
      <w:r>
        <w:t>Wignall</w:t>
      </w:r>
      <w:proofErr w:type="spellEnd"/>
      <w:r>
        <w:t xml:space="preserve"> Animal Hospital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William Gallagher Associates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Willis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Winter, Wyman &amp; Company</w:t>
      </w:r>
      <w:r>
        <w:tab/>
      </w:r>
      <w:r>
        <w:tab/>
      </w:r>
      <w:r>
        <w:tab/>
      </w:r>
      <w:r>
        <w:tab/>
      </w:r>
      <w:r>
        <w:tab/>
      </w:r>
    </w:p>
    <w:p w:rsidR="008C0EC6" w:rsidRDefault="008C0EC6" w:rsidP="008C0EC6">
      <w:pPr>
        <w:jc w:val="left"/>
      </w:pPr>
      <w:r>
        <w:t>Workplace Benefit Solutions, LLC</w:t>
      </w:r>
      <w:r>
        <w:tab/>
      </w:r>
      <w:r>
        <w:tab/>
      </w:r>
      <w:r>
        <w:tab/>
      </w:r>
      <w:r>
        <w:tab/>
      </w:r>
    </w:p>
    <w:p w:rsidR="005937A1" w:rsidRDefault="008C0EC6" w:rsidP="008C0EC6">
      <w:pPr>
        <w:jc w:val="left"/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5937A1" w:rsidSect="008C0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C6"/>
    <w:rsid w:val="005937A1"/>
    <w:rsid w:val="008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2014-01-16T19:14:00Z</dcterms:created>
  <dcterms:modified xsi:type="dcterms:W3CDTF">2014-01-16T19:24:00Z</dcterms:modified>
</cp:coreProperties>
</file>